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"/>
        <w:tblW w:w="9949" w:type="dxa"/>
        <w:tblLook w:val="0620" w:firstRow="1" w:lastRow="0" w:firstColumn="0" w:lastColumn="0" w:noHBand="1" w:noVBand="1"/>
      </w:tblPr>
      <w:tblGrid>
        <w:gridCol w:w="1763"/>
        <w:gridCol w:w="1744"/>
        <w:gridCol w:w="1736"/>
        <w:gridCol w:w="1711"/>
        <w:gridCol w:w="429"/>
        <w:gridCol w:w="855"/>
        <w:gridCol w:w="1711"/>
      </w:tblGrid>
      <w:tr w:rsidR="004E1738" w:rsidRPr="00E86A4C" w:rsidTr="00EF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9949" w:type="dxa"/>
            <w:gridSpan w:val="7"/>
            <w:vAlign w:val="center"/>
          </w:tcPr>
          <w:p w:rsidR="004E1738" w:rsidRPr="003E4268" w:rsidRDefault="004E1738" w:rsidP="00EF1B3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4E1738" w:rsidRPr="00E86A4C" w:rsidTr="00EF1B38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4E1738" w:rsidRPr="003E4268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86" w:type="dxa"/>
            <w:gridSpan w:val="6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E1738" w:rsidRPr="00E86A4C" w:rsidTr="00EF1B38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4E1738" w:rsidRPr="003E4268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44" w:type="dxa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36" w:type="dxa"/>
            <w:shd w:val="clear" w:color="auto" w:fill="EAF1DD" w:themeFill="accent3" w:themeFillTint="33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40" w:type="dxa"/>
            <w:gridSpan w:val="2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5" w:type="dxa"/>
            <w:shd w:val="clear" w:color="auto" w:fill="EAF1DD" w:themeFill="accent3" w:themeFillTint="33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11" w:type="dxa"/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E1738" w:rsidRPr="00E86A4C" w:rsidTr="00EF1B38">
        <w:trPr>
          <w:trHeight w:val="253"/>
        </w:trPr>
        <w:tc>
          <w:tcPr>
            <w:tcW w:w="69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E1738" w:rsidRDefault="004E1738" w:rsidP="00EF1B38">
            <w:pPr>
              <w:pStyle w:val="Bezodstpw"/>
              <w:rPr>
                <w:rFonts w:asciiTheme="minorHAnsi" w:eastAsiaTheme="minorEastAsia" w:hAnsiTheme="minorHAnsi"/>
                <w:sz w:val="14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 xml:space="preserve">wypełnia się w przypadku obcokrajowca </w:t>
            </w:r>
          </w:p>
          <w:p w:rsidR="004E1738" w:rsidRPr="003E4268" w:rsidRDefault="004E1738" w:rsidP="00EF1B3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posiadającego nr PESEL</w:t>
            </w:r>
          </w:p>
        </w:tc>
        <w:tc>
          <w:tcPr>
            <w:tcW w:w="29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E1738" w:rsidRPr="00E86A4C" w:rsidRDefault="004E1738" w:rsidP="00EF1B3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nieposiadającego nr PESEL</w:t>
            </w:r>
          </w:p>
        </w:tc>
      </w:tr>
    </w:tbl>
    <w:p w:rsidR="004E1738" w:rsidRPr="003E4268" w:rsidRDefault="004E1738" w:rsidP="004E173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E1738" w:rsidRPr="003064E6" w:rsidRDefault="004E1738" w:rsidP="004E1738">
      <w:pPr>
        <w:suppressAutoHyphens/>
        <w:ind w:left="-142"/>
        <w:jc w:val="both"/>
        <w:outlineLvl w:val="2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Na podstawie art. </w:t>
      </w:r>
      <w:r w:rsidRPr="003064E6">
        <w:rPr>
          <w:rFonts w:asciiTheme="minorHAnsi" w:hAnsiTheme="minorHAnsi" w:cs="Arial"/>
          <w:bCs/>
          <w:sz w:val="16"/>
          <w:szCs w:val="16"/>
        </w:rPr>
        <w:t>24</w:t>
      </w:r>
      <w:r w:rsidRPr="003064E6">
        <w:rPr>
          <w:rFonts w:asciiTheme="minorHAnsi" w:hAnsiTheme="minorHAnsi" w:cs="Arial"/>
          <w:sz w:val="16"/>
          <w:szCs w:val="16"/>
        </w:rPr>
        <w:t xml:space="preserve"> ust. 1 ustawy z dnia 9 kwietnia 2010 roku o udostępnianiu informacji gospodarczych i wymianie danych gospodarczych (tj. </w:t>
      </w:r>
      <w:r w:rsidRPr="003064E6">
        <w:rPr>
          <w:rFonts w:asciiTheme="minorHAnsi" w:hAnsiTheme="minorHAnsi" w:cs="Arial"/>
          <w:bCs/>
          <w:sz w:val="16"/>
          <w:szCs w:val="16"/>
        </w:rPr>
        <w:t>Dz.U.20</w:t>
      </w:r>
      <w:r>
        <w:rPr>
          <w:rFonts w:asciiTheme="minorHAnsi" w:hAnsiTheme="minorHAnsi" w:cs="Arial"/>
          <w:bCs/>
          <w:sz w:val="16"/>
          <w:szCs w:val="16"/>
        </w:rPr>
        <w:t>20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poz. </w:t>
      </w:r>
      <w:r>
        <w:rPr>
          <w:rFonts w:asciiTheme="minorHAnsi" w:hAnsiTheme="minorHAnsi" w:cs="Arial"/>
          <w:bCs/>
          <w:sz w:val="16"/>
          <w:szCs w:val="16"/>
        </w:rPr>
        <w:t>389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ze zm.</w:t>
      </w:r>
      <w:r w:rsidRPr="003064E6">
        <w:rPr>
          <w:rFonts w:asciiTheme="minorHAnsi" w:hAnsiTheme="minorHAnsi" w:cs="Arial"/>
          <w:sz w:val="16"/>
          <w:szCs w:val="16"/>
        </w:rPr>
        <w:t>) oraz na podstawie art. 105 ust. 4a i 4a</w:t>
      </w:r>
      <w:r w:rsidRPr="003064E6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3064E6">
        <w:rPr>
          <w:rFonts w:asciiTheme="minorHAnsi" w:hAnsiTheme="minorHAnsi" w:cs="Arial"/>
          <w:sz w:val="16"/>
          <w:szCs w:val="16"/>
        </w:rPr>
        <w:t xml:space="preserve"> ustawy z dnia 29 sierpnia 1997 roku – Prawo bankowe (tj. Dz. U. 201</w:t>
      </w:r>
      <w:r>
        <w:rPr>
          <w:rFonts w:asciiTheme="minorHAnsi" w:hAnsiTheme="minorHAnsi" w:cs="Arial"/>
          <w:sz w:val="16"/>
          <w:szCs w:val="16"/>
        </w:rPr>
        <w:t>9</w:t>
      </w:r>
      <w:r w:rsidRPr="003064E6">
        <w:rPr>
          <w:rFonts w:asciiTheme="minorHAnsi" w:hAnsiTheme="minorHAnsi" w:cs="Arial"/>
          <w:sz w:val="16"/>
          <w:szCs w:val="16"/>
        </w:rPr>
        <w:t xml:space="preserve"> poz. </w:t>
      </w:r>
      <w:r>
        <w:rPr>
          <w:rFonts w:asciiTheme="minorHAnsi" w:hAnsiTheme="minorHAnsi" w:cs="Arial"/>
          <w:sz w:val="16"/>
          <w:szCs w:val="16"/>
        </w:rPr>
        <w:t>2357</w:t>
      </w:r>
      <w:r w:rsidRPr="003064E6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       </w:t>
      </w:r>
      <w:r w:rsidRPr="003064E6">
        <w:rPr>
          <w:rFonts w:asciiTheme="minorHAnsi" w:hAnsiTheme="minorHAnsi" w:cs="Arial"/>
          <w:sz w:val="16"/>
          <w:szCs w:val="16"/>
        </w:rPr>
        <w:t>ze zm.) w związku z 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4E1738" w:rsidRPr="00E86A4C" w:rsidTr="00EF1B38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4E1738" w:rsidRPr="001140BA" w:rsidRDefault="004E1738" w:rsidP="00EF1B38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4E1738" w:rsidRPr="00E86A4C" w:rsidRDefault="004E1738" w:rsidP="00EF1B38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1738" w:rsidRPr="00E86A4C" w:rsidTr="00EF1B38">
        <w:trPr>
          <w:trHeight w:val="75"/>
        </w:trPr>
        <w:tc>
          <w:tcPr>
            <w:tcW w:w="9923" w:type="dxa"/>
            <w:gridSpan w:val="3"/>
          </w:tcPr>
          <w:p w:rsidR="004E1738" w:rsidRPr="00E86A4C" w:rsidRDefault="004E1738" w:rsidP="00EF1B38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4E1738" w:rsidRPr="00E86A4C" w:rsidTr="00EF1B38">
        <w:trPr>
          <w:trHeight w:val="199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4E1738" w:rsidRPr="00E86A4C" w:rsidRDefault="004E1738" w:rsidP="00EF1B38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4E1738" w:rsidRPr="00E86A4C" w:rsidRDefault="004E1738" w:rsidP="00EF1B38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43306C">
              <w:rPr>
                <w:rFonts w:asciiTheme="minorHAnsi" w:eastAsiaTheme="minorEastAsia" w:hAnsiTheme="minorHAnsi" w:cs="Arial"/>
                <w:b/>
                <w:i/>
              </w:rPr>
              <w:t>Fundację Rozwoju Regionu Pierzchnica, ul. Szkolna 28, 26-015 Pierzchnica</w:t>
            </w:r>
          </w:p>
        </w:tc>
      </w:tr>
      <w:tr w:rsidR="004E1738" w:rsidRPr="00E86A4C" w:rsidTr="00EF1B38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4E1738" w:rsidRPr="001140BA" w:rsidRDefault="004E1738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4E1738" w:rsidRPr="001140BA" w:rsidRDefault="004E1738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4E1738" w:rsidRPr="003064E6" w:rsidRDefault="004E1738" w:rsidP="004E173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do pozyskania z Biura Informacji Gospodarczej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S.A. z siedzibą w Warszawie przy ul. Zygmunta Modzelewskiego 77 (BIG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danych gospodarczych z Biura Informacji Kredytowej S.A. (BIK) i Związku Banków Polskich (ZBP) dotyczących mojego wymagalnego od co najmniej 60 dni zadłużenia wobec banków lub innych instytucji upoważnionych do udzielania kredytów, przekraczającego 200 złotych (dwieście złotych) lub braku danych o takim zadłużeniu.</w:t>
      </w:r>
    </w:p>
    <w:p w:rsidR="004E1738" w:rsidRPr="003064E6" w:rsidRDefault="004E1738" w:rsidP="004E173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Jednocześnie upoważniam ww. przedsiębiorcę do pozyskania z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informacji dotyczących składanych zapytań na mój temat do Rejestru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w ciągu ostatnich 12 miesięcy.</w:t>
      </w:r>
    </w:p>
    <w:tbl>
      <w:tblPr>
        <w:tblStyle w:val="Tabela-Siatka"/>
        <w:tblW w:w="4821" w:type="dxa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4E1738" w:rsidTr="00EF1B38">
        <w:trPr>
          <w:trHeight w:val="24"/>
        </w:trPr>
        <w:tc>
          <w:tcPr>
            <w:tcW w:w="4821" w:type="dxa"/>
          </w:tcPr>
          <w:p w:rsidR="004E1738" w:rsidRPr="004E1738" w:rsidRDefault="004E1738" w:rsidP="00EF1B38">
            <w:pPr>
              <w:suppressAutoHyphens/>
              <w:spacing w:after="120"/>
              <w:rPr>
                <w:rFonts w:asciiTheme="minorHAnsi" w:hAnsiTheme="minorHAnsi" w:cs="Arial"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4E1738" w:rsidRPr="002B4C06" w:rsidRDefault="004E1738" w:rsidP="004E173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4E1738" w:rsidRDefault="004E1738" w:rsidP="004E173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Informacja przeznaczona dla konsumenta</w:t>
      </w:r>
    </w:p>
    <w:tbl>
      <w:tblPr>
        <w:tblStyle w:val="Tabela-Siatka"/>
        <w:tblW w:w="10552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986"/>
        <w:gridCol w:w="731"/>
        <w:gridCol w:w="1572"/>
        <w:gridCol w:w="1574"/>
        <w:gridCol w:w="287"/>
        <w:gridCol w:w="1287"/>
        <w:gridCol w:w="1575"/>
      </w:tblGrid>
      <w:tr w:rsidR="004E1738" w:rsidTr="004E1738">
        <w:trPr>
          <w:cantSplit/>
          <w:trHeight w:val="453"/>
        </w:trPr>
        <w:tc>
          <w:tcPr>
            <w:tcW w:w="352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Default="004E1738" w:rsidP="004E17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30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FA4417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 Rozwoju Regionu Pierzchnica</w:t>
            </w:r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7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4E1738" w:rsidTr="004E1738">
        <w:trPr>
          <w:cantSplit/>
          <w:trHeight w:val="803"/>
        </w:trPr>
        <w:tc>
          <w:tcPr>
            <w:tcW w:w="352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Default="004E1738" w:rsidP="004E17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30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frrpierzchnica@frrp.pl</w:t>
            </w:r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7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ifno@bik.pl</w:t>
            </w:r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4E1738" w:rsidTr="004E1738">
        <w:trPr>
          <w:cantSplit/>
          <w:trHeight w:val="1008"/>
        </w:trPr>
        <w:tc>
          <w:tcPr>
            <w:tcW w:w="352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Default="004E1738" w:rsidP="004E17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30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F32604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32604">
              <w:rPr>
                <w:rFonts w:ascii="Calibri" w:hAnsi="Calibri" w:cs="Calibri"/>
                <w:b/>
                <w:sz w:val="16"/>
                <w:szCs w:val="16"/>
              </w:rPr>
              <w:t>Anna Rubinkiewicz</w:t>
            </w:r>
          </w:p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hyperlink r:id="rId14" w:history="1">
              <w:r w:rsidRPr="001C59AC">
                <w:rPr>
                  <w:rStyle w:val="Hipercze"/>
                  <w:rFonts w:ascii="Calibri" w:hAnsi="Calibri" w:cs="Calibri"/>
                  <w:i/>
                  <w:sz w:val="16"/>
                  <w:szCs w:val="16"/>
                </w:rPr>
                <w:t>abcrodo@onet.pl</w:t>
              </w:r>
            </w:hyperlink>
          </w:p>
          <w:p w:rsidR="004E1738" w:rsidRPr="00F32604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tel. </w:t>
            </w:r>
            <w:r w:rsidRPr="007472EF">
              <w:rPr>
                <w:rFonts w:ascii="Calibri" w:hAnsi="Calibri" w:cs="Calibri"/>
                <w:sz w:val="16"/>
                <w:szCs w:val="16"/>
              </w:rPr>
              <w:t>602779754</w:t>
            </w:r>
          </w:p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7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6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7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4E1738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7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4E1738" w:rsidTr="004E1738">
        <w:trPr>
          <w:cantSplit/>
          <w:trHeight w:val="409"/>
        </w:trPr>
        <w:tc>
          <w:tcPr>
            <w:tcW w:w="10552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6C3D81" w:rsidRDefault="004E1738" w:rsidP="004E1738">
            <w:pPr>
              <w:pStyle w:val="Bezodstpw"/>
              <w:numPr>
                <w:ilvl w:val="0"/>
                <w:numId w:val="46"/>
              </w:numPr>
              <w:ind w:left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danych.</w:t>
            </w:r>
          </w:p>
        </w:tc>
      </w:tr>
      <w:tr w:rsidR="004E1738" w:rsidTr="004E1738">
        <w:trPr>
          <w:cantSplit/>
          <w:trHeight w:val="1351"/>
        </w:trPr>
        <w:tc>
          <w:tcPr>
            <w:tcW w:w="154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6C3D81" w:rsidRDefault="004E1738" w:rsidP="004E17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71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944DCA" w:rsidRDefault="004E1738" w:rsidP="00EF1B38">
            <w:pPr>
              <w:tabs>
                <w:tab w:val="left" w:pos="284"/>
              </w:tabs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433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E1738" w:rsidRPr="00944DCA" w:rsidRDefault="004E1738" w:rsidP="00EF1B38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 xml:space="preserve">BIG </w:t>
            </w:r>
            <w:proofErr w:type="spellStart"/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944DCA">
              <w:rPr>
                <w:rFonts w:asciiTheme="minorHAnsi" w:hAnsiTheme="minorHAnsi" w:cstheme="minorHAnsi"/>
                <w:sz w:val="16"/>
                <w:szCs w:val="16"/>
              </w:rPr>
              <w:t xml:space="preserve"> w celu: - udostępnienia informacji gospodarczych lub weryfikacji jakości danych na zlecenie Wierzyciela, co stanowi uzasadniony interes Administratora danych, będący podstawą przetwarzania Pani/Pana danych osobowych; - udostępnienia informacji dotyczących zapytań, na podstawie Pani/Pana zgody, będącej podstawą przetwarzania Pani/Pana danych osobowych; - prowadzenia Rejestru Zapytań, co stanowi realizację obowiązku określonego w art. 27 Ustawy o BIG.</w:t>
            </w:r>
          </w:p>
        </w:tc>
        <w:tc>
          <w:tcPr>
            <w:tcW w:w="2862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4E1738" w:rsidRPr="006C3D81" w:rsidRDefault="004E1738" w:rsidP="00EF1B38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4E1738" w:rsidTr="004E1738">
        <w:trPr>
          <w:cantSplit/>
          <w:trHeight w:val="1228"/>
        </w:trPr>
        <w:tc>
          <w:tcPr>
            <w:tcW w:w="10552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4E1738" w:rsidRPr="00F93826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Wierzyciel, BIG </w:t>
            </w:r>
            <w:proofErr w:type="spellStart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, BIK oraz ZBP przetwarzają Pani/Pana dane osobowe w zakresie: imię, nazwisko, data urodzenia/numer PESEL, nr i seria dokumentu tożsamości. </w:t>
            </w:r>
          </w:p>
          <w:p w:rsidR="004E1738" w:rsidRPr="00F93826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, BIK lub ZBP, w zakresie niezbędnym do realizacji celów, dla których przetwarzane są te dane. </w:t>
            </w:r>
          </w:p>
          <w:p w:rsidR="004E1738" w:rsidRPr="00F93826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4E1738" w:rsidRPr="00F93826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E1738" w:rsidRPr="00F93826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E1738" w:rsidRPr="006C3D81" w:rsidRDefault="004E1738" w:rsidP="004E1738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4E1738" w:rsidRDefault="0094383E" w:rsidP="004E1738"/>
    <w:sectPr w:rsidR="0094383E" w:rsidRPr="004E1738" w:rsidSect="00C1784F">
      <w:headerReference w:type="default" r:id="rId18"/>
      <w:footerReference w:type="default" r:id="rId19"/>
      <w:type w:val="continuous"/>
      <w:pgSz w:w="11906" w:h="16838"/>
      <w:pgMar w:top="284" w:right="1080" w:bottom="1560" w:left="1080" w:header="0" w:footer="292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8B" w:rsidRDefault="00D82F8B">
      <w:r>
        <w:separator/>
      </w:r>
    </w:p>
  </w:endnote>
  <w:endnote w:type="continuationSeparator" w:id="0">
    <w:p w:rsidR="00D82F8B" w:rsidRDefault="00D8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Pr="00041603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Projekt realizowany w ramach umowy nr: DPR-VIII.043.37.2016/2</w:t>
    </w:r>
    <w:r>
      <w:rPr>
        <w:sz w:val="18"/>
        <w:szCs w:val="18"/>
      </w:rPr>
      <w:t xml:space="preserve"> z Województwem Świętokrzyskim</w:t>
    </w:r>
  </w:p>
  <w:p w:rsidR="0086006F" w:rsidRPr="00041603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w sprawie dalszego wykorzystania przez Beneficjenta środków dofinansowania Projektu: „Lokalny Fundusz Pożyczkowy jako zwrotne wsparcie finansowe dla MIKROPRZEDSIĘBIORSTW”</w:t>
    </w:r>
  </w:p>
  <w:p w:rsidR="0086006F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 xml:space="preserve">zrealizowanego w ramach Regionalnego Programu Operacyjnego Województwa Świętokrzyskiego na lata 2007-2013, Działanie 1.3 „Tworzenie i rozbudowa funduszy pożyczkowych i gwarancyjnych”, </w:t>
    </w:r>
  </w:p>
  <w:p w:rsidR="0086006F" w:rsidRDefault="0086006F" w:rsidP="0086006F">
    <w:pPr>
      <w:pStyle w:val="Stopka"/>
      <w:jc w:val="center"/>
    </w:pPr>
    <w:r w:rsidRPr="00041603">
      <w:rPr>
        <w:sz w:val="18"/>
        <w:szCs w:val="18"/>
      </w:rPr>
      <w:t>Osi priorytetowej 1. Rozwój przedsiębiorczości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8B" w:rsidRDefault="00D82F8B">
      <w:r>
        <w:separator/>
      </w:r>
    </w:p>
  </w:footnote>
  <w:footnote w:type="continuationSeparator" w:id="0">
    <w:p w:rsidR="00D82F8B" w:rsidRDefault="00D8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Default="004E1738" w:rsidP="0086006F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.7pt;margin-top:9.7pt;width:81.1pt;height:34.2pt;z-index:251659264">
          <v:imagedata r:id="rId1" o:title=""/>
        </v:shape>
        <o:OLEObject Type="Embed" ProgID="CorelDraw.Graphic.9" ShapeID="_x0000_s2050" DrawAspect="Content" ObjectID="_1649665259" r:id="rId2"/>
      </w:pict>
    </w:r>
    <w:r w:rsidR="0086006F">
      <w:rPr>
        <w:noProof/>
      </w:rPr>
      <w:drawing>
        <wp:inline distT="0" distB="0" distL="0" distR="0" wp14:anchorId="02229FCD" wp14:editId="05591FAB">
          <wp:extent cx="14859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006F" w:rsidRDefault="00860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1">
      <o:colormru v:ext="edit" colors="#00559b,#d1d8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73B"/>
    <w:rsid w:val="00155EBE"/>
    <w:rsid w:val="001615A8"/>
    <w:rsid w:val="00173178"/>
    <w:rsid w:val="00184B54"/>
    <w:rsid w:val="00193A3F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201D04"/>
    <w:rsid w:val="00204B6D"/>
    <w:rsid w:val="00215EFE"/>
    <w:rsid w:val="002170D8"/>
    <w:rsid w:val="002414C2"/>
    <w:rsid w:val="0027408A"/>
    <w:rsid w:val="00294313"/>
    <w:rsid w:val="002945E2"/>
    <w:rsid w:val="00294DE8"/>
    <w:rsid w:val="00297078"/>
    <w:rsid w:val="00297AF5"/>
    <w:rsid w:val="002A0B3B"/>
    <w:rsid w:val="002A65A6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517D"/>
    <w:rsid w:val="00376B54"/>
    <w:rsid w:val="003828A4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67D8"/>
    <w:rsid w:val="004E1738"/>
    <w:rsid w:val="004E2756"/>
    <w:rsid w:val="004E3B2B"/>
    <w:rsid w:val="004E3D46"/>
    <w:rsid w:val="004F35D0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5A72"/>
    <w:rsid w:val="006855F3"/>
    <w:rsid w:val="006906AF"/>
    <w:rsid w:val="00690852"/>
    <w:rsid w:val="00692985"/>
    <w:rsid w:val="006A5D99"/>
    <w:rsid w:val="006B6D1B"/>
    <w:rsid w:val="006C2A0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A75C0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20F9D"/>
    <w:rsid w:val="0084321B"/>
    <w:rsid w:val="0086006F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3F8C"/>
    <w:rsid w:val="00937857"/>
    <w:rsid w:val="009405A6"/>
    <w:rsid w:val="00941040"/>
    <w:rsid w:val="0094383E"/>
    <w:rsid w:val="009519C9"/>
    <w:rsid w:val="00951F9B"/>
    <w:rsid w:val="00954F1F"/>
    <w:rsid w:val="009642DC"/>
    <w:rsid w:val="00966F57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579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1784F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2F8B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4417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abcrodo@o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2524280D-3C88-439F-81EC-65B17268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6</cp:revision>
  <cp:lastPrinted>2018-03-14T11:08:00Z</cp:lastPrinted>
  <dcterms:created xsi:type="dcterms:W3CDTF">2018-03-14T10:36:00Z</dcterms:created>
  <dcterms:modified xsi:type="dcterms:W3CDTF">2020-04-29T09:35:00Z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